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72D2ADF6" w:rsidR="00150563" w:rsidRPr="00C954D3" w:rsidRDefault="009449A9"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0C2BE5">
              <w:rPr>
                <w:rFonts w:asciiTheme="majorEastAsia" w:eastAsiaTheme="majorEastAsia" w:hAnsiTheme="majorEastAsia" w:hint="eastAsia"/>
                <w:sz w:val="24"/>
                <w:szCs w:val="24"/>
              </w:rPr>
              <w:t>３回</w:t>
            </w:r>
            <w:r>
              <w:rPr>
                <w:rFonts w:asciiTheme="majorEastAsia" w:eastAsiaTheme="majorEastAsia" w:hAnsiTheme="majorEastAsia" w:hint="eastAsia"/>
                <w:sz w:val="24"/>
                <w:szCs w:val="24"/>
              </w:rPr>
              <w:t>実施委員会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434FA0D7"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0C2BE5">
              <w:rPr>
                <w:rFonts w:asciiTheme="majorEastAsia" w:eastAsiaTheme="majorEastAsia" w:hAnsiTheme="majorEastAsia" w:cs="Arial" w:hint="eastAsia"/>
                <w:color w:val="1D1C1D"/>
                <w:sz w:val="24"/>
                <w:szCs w:val="24"/>
              </w:rPr>
              <w:t>5</w:t>
            </w:r>
            <w:r w:rsidRPr="00C954D3">
              <w:rPr>
                <w:rFonts w:asciiTheme="majorEastAsia" w:eastAsiaTheme="majorEastAsia" w:hAnsiTheme="majorEastAsia" w:cs="Arial"/>
                <w:color w:val="1D1C1D"/>
                <w:sz w:val="24"/>
                <w:szCs w:val="24"/>
              </w:rPr>
              <w:t>年</w:t>
            </w:r>
            <w:r w:rsidR="000C2BE5">
              <w:rPr>
                <w:rFonts w:asciiTheme="majorEastAsia" w:eastAsiaTheme="majorEastAsia" w:hAnsiTheme="majorEastAsia" w:cs="Arial" w:hint="eastAsia"/>
                <w:color w:val="1D1C1D"/>
                <w:sz w:val="24"/>
                <w:szCs w:val="24"/>
              </w:rPr>
              <w:t>2</w:t>
            </w:r>
            <w:r w:rsidRPr="00C954D3">
              <w:rPr>
                <w:rFonts w:asciiTheme="majorEastAsia" w:eastAsiaTheme="majorEastAsia" w:hAnsiTheme="majorEastAsia" w:cs="Arial"/>
                <w:color w:val="1D1C1D"/>
                <w:sz w:val="24"/>
                <w:szCs w:val="24"/>
              </w:rPr>
              <w:t>月</w:t>
            </w:r>
            <w:r w:rsidR="000C2BE5">
              <w:rPr>
                <w:rFonts w:asciiTheme="majorEastAsia" w:eastAsiaTheme="majorEastAsia" w:hAnsiTheme="majorEastAsia" w:cs="Arial" w:hint="eastAsia"/>
                <w:color w:val="1D1C1D"/>
                <w:sz w:val="24"/>
                <w:szCs w:val="24"/>
              </w:rPr>
              <w:t>16</w:t>
            </w:r>
            <w:r w:rsidRPr="00C954D3">
              <w:rPr>
                <w:rFonts w:asciiTheme="majorEastAsia" w:eastAsiaTheme="majorEastAsia" w:hAnsiTheme="majorEastAsia" w:cs="Arial"/>
                <w:color w:val="1D1C1D"/>
                <w:sz w:val="24"/>
                <w:szCs w:val="24"/>
              </w:rPr>
              <w:t>日（</w:t>
            </w:r>
            <w:r w:rsidR="000C2BE5">
              <w:rPr>
                <w:rFonts w:asciiTheme="majorEastAsia" w:eastAsiaTheme="majorEastAsia" w:hAnsiTheme="majorEastAsia" w:cs="Arial" w:hint="eastAsia"/>
                <w:color w:val="1D1C1D"/>
                <w:sz w:val="24"/>
                <w:szCs w:val="24"/>
              </w:rPr>
              <w:t>木</w:t>
            </w:r>
            <w:r w:rsidRPr="00C954D3">
              <w:rPr>
                <w:rFonts w:asciiTheme="majorEastAsia" w:eastAsiaTheme="majorEastAsia" w:hAnsiTheme="majorEastAsia" w:cs="Arial"/>
                <w:color w:val="1D1C1D"/>
                <w:sz w:val="24"/>
                <w:szCs w:val="24"/>
              </w:rPr>
              <w:t xml:space="preserve">）　</w:t>
            </w:r>
            <w:r w:rsidR="009449A9">
              <w:rPr>
                <w:rFonts w:asciiTheme="majorEastAsia" w:eastAsiaTheme="majorEastAsia" w:hAnsiTheme="majorEastAsia" w:cs="Arial" w:hint="eastAsia"/>
                <w:color w:val="1D1C1D"/>
                <w:sz w:val="24"/>
                <w:szCs w:val="24"/>
              </w:rPr>
              <w:t>1</w:t>
            </w:r>
            <w:r w:rsidR="000C2BE5">
              <w:rPr>
                <w:rFonts w:asciiTheme="majorEastAsia" w:eastAsiaTheme="majorEastAsia" w:hAnsiTheme="majorEastAsia" w:cs="Arial" w:hint="eastAsia"/>
                <w:color w:val="1D1C1D"/>
                <w:sz w:val="24"/>
                <w:szCs w:val="24"/>
              </w:rPr>
              <w:t>5</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r w:rsidR="009449A9">
              <w:rPr>
                <w:rFonts w:asciiTheme="majorEastAsia" w:eastAsiaTheme="majorEastAsia" w:hAnsiTheme="majorEastAsia" w:cs="Arial" w:hint="eastAsia"/>
                <w:color w:val="1D1C1D"/>
                <w:sz w:val="24"/>
                <w:szCs w:val="24"/>
              </w:rPr>
              <w:t>1</w:t>
            </w:r>
            <w:r w:rsidR="000C2BE5">
              <w:rPr>
                <w:rFonts w:asciiTheme="majorEastAsia" w:eastAsiaTheme="majorEastAsia" w:hAnsiTheme="majorEastAsia" w:cs="Arial" w:hint="eastAsia"/>
                <w:color w:val="1D1C1D"/>
                <w:sz w:val="24"/>
                <w:szCs w:val="24"/>
              </w:rPr>
              <w:t>6</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2E800EEF" w:rsidR="00150563" w:rsidRPr="00C954D3" w:rsidRDefault="000C2BE5">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オンライン会議</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418B1885" w14:textId="15F854EA" w:rsidR="009449A9" w:rsidRPr="009449A9" w:rsidRDefault="00815A0D" w:rsidP="009449A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9449A9" w:rsidRPr="009449A9">
              <w:rPr>
                <w:rFonts w:asciiTheme="majorEastAsia" w:eastAsiaTheme="majorEastAsia" w:hAnsiTheme="majorEastAsia" w:hint="eastAsia"/>
                <w:sz w:val="24"/>
                <w:szCs w:val="24"/>
              </w:rPr>
              <w:t>岡村　慎一</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成底　敏</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泉田　優</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柳田　祐大</w:t>
            </w:r>
            <w:r w:rsidR="009449A9">
              <w:rPr>
                <w:rFonts w:asciiTheme="majorEastAsia" w:eastAsiaTheme="majorEastAsia" w:hAnsiTheme="majorEastAsia" w:hint="eastAsia"/>
                <w:sz w:val="24"/>
                <w:szCs w:val="24"/>
              </w:rPr>
              <w:t>、</w:t>
            </w:r>
          </w:p>
          <w:p w14:paraId="7F0F8109" w14:textId="3F9F1E53" w:rsidR="009449A9" w:rsidRPr="009449A9" w:rsidRDefault="009449A9" w:rsidP="009449A9">
            <w:pPr>
              <w:ind w:firstLineChars="600" w:firstLine="1440"/>
              <w:rPr>
                <w:rFonts w:asciiTheme="majorEastAsia" w:eastAsiaTheme="majorEastAsia" w:hAnsiTheme="majorEastAsia"/>
                <w:sz w:val="24"/>
                <w:szCs w:val="24"/>
              </w:rPr>
            </w:pPr>
            <w:r w:rsidRPr="009449A9">
              <w:rPr>
                <w:rFonts w:asciiTheme="majorEastAsia" w:eastAsiaTheme="majorEastAsia" w:hAnsiTheme="majorEastAsia" w:hint="eastAsia"/>
                <w:sz w:val="24"/>
                <w:szCs w:val="24"/>
              </w:rPr>
              <w:t>小田　政江</w:t>
            </w:r>
            <w:r>
              <w:rPr>
                <w:rFonts w:asciiTheme="majorEastAsia" w:eastAsiaTheme="majorEastAsia" w:hAnsiTheme="majorEastAsia" w:hint="eastAsia"/>
                <w:sz w:val="24"/>
                <w:szCs w:val="24"/>
              </w:rPr>
              <w:t>、</w:t>
            </w:r>
            <w:r w:rsidRPr="009449A9">
              <w:rPr>
                <w:rFonts w:asciiTheme="majorEastAsia" w:eastAsiaTheme="majorEastAsia" w:hAnsiTheme="majorEastAsia" w:hint="eastAsia"/>
                <w:sz w:val="24"/>
                <w:szCs w:val="24"/>
              </w:rPr>
              <w:t>八木　信幸</w:t>
            </w:r>
            <w:r>
              <w:rPr>
                <w:rFonts w:asciiTheme="majorEastAsia" w:eastAsiaTheme="majorEastAsia" w:hAnsiTheme="majorEastAsia" w:hint="eastAsia"/>
                <w:sz w:val="24"/>
                <w:szCs w:val="24"/>
              </w:rPr>
              <w:t>、</w:t>
            </w:r>
            <w:r w:rsidRPr="009449A9">
              <w:rPr>
                <w:rFonts w:asciiTheme="majorEastAsia" w:eastAsiaTheme="majorEastAsia" w:hAnsiTheme="majorEastAsia" w:hint="eastAsia"/>
                <w:sz w:val="24"/>
                <w:szCs w:val="24"/>
              </w:rPr>
              <w:t>猪股　昇</w:t>
            </w:r>
          </w:p>
          <w:p w14:paraId="45C84C97" w14:textId="569140E2" w:rsidR="00C35954" w:rsidRPr="00C954D3" w:rsidRDefault="005D420F" w:rsidP="009449A9">
            <w:pPr>
              <w:ind w:firstLineChars="2700" w:firstLine="6480"/>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u w:val="single"/>
              </w:rPr>
              <w:t>計</w:t>
            </w:r>
            <w:r w:rsidR="009449A9">
              <w:rPr>
                <w:rFonts w:asciiTheme="majorEastAsia" w:eastAsiaTheme="majorEastAsia" w:hAnsiTheme="majorEastAsia" w:hint="eastAsia"/>
                <w:sz w:val="24"/>
                <w:szCs w:val="24"/>
                <w:u w:val="single"/>
              </w:rPr>
              <w:t>7</w:t>
            </w:r>
            <w:r w:rsidRPr="00C954D3">
              <w:rPr>
                <w:rFonts w:asciiTheme="majorEastAsia" w:eastAsiaTheme="majorEastAsia" w:hAnsiTheme="majorEastAsia" w:hint="eastAsia"/>
                <w:sz w:val="24"/>
                <w:szCs w:val="24"/>
                <w:u w:val="single"/>
              </w:rPr>
              <w:t>名</w:t>
            </w:r>
          </w:p>
          <w:p w14:paraId="4B2EA7C8" w14:textId="1D72F5C5"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 xml:space="preserve">請負業者：飯塚　正成　</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695B7D9B" w:rsidR="00970787" w:rsidRPr="00C954D3" w:rsidRDefault="00970787" w:rsidP="00970787">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9449A9">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FA79B31" w14:textId="5DEA2CFE" w:rsidR="000C2BE5" w:rsidRDefault="000C2BE5"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・今回は、この1年間に実施してきたことの振り返りとなります。よろしくお願いします。（成底）</w:t>
            </w:r>
          </w:p>
          <w:p w14:paraId="7ED7192A" w14:textId="77777777" w:rsidR="000C2BE5" w:rsidRDefault="000C2BE5" w:rsidP="000C2BE5">
            <w:pPr>
              <w:rPr>
                <w:rFonts w:asciiTheme="minorEastAsia" w:hAnsiTheme="minorEastAsia" w:cs="Arial"/>
                <w:color w:val="1D1C1D"/>
                <w:sz w:val="24"/>
                <w:szCs w:val="24"/>
                <w:shd w:val="clear" w:color="auto" w:fill="FFFFFF"/>
              </w:rPr>
            </w:pPr>
          </w:p>
          <w:p w14:paraId="069020D0" w14:textId="3C3D2FFC" w:rsidR="000C2BE5" w:rsidRPr="000C2BE5" w:rsidRDefault="000C2BE5" w:rsidP="000C2BE5">
            <w:pPr>
              <w:rPr>
                <w:rFonts w:asciiTheme="minorEastAsia" w:hAnsiTheme="minorEastAsia" w:cs="Arial" w:hint="eastAsia"/>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１．コンテンツ開発ならびにセミナー実施</w:t>
            </w:r>
            <w:r w:rsidR="009B4970">
              <w:rPr>
                <w:rFonts w:asciiTheme="minorEastAsia" w:hAnsiTheme="minorEastAsia" w:cs="Arial" w:hint="eastAsia"/>
                <w:color w:val="1D1C1D"/>
                <w:sz w:val="24"/>
                <w:szCs w:val="24"/>
                <w:shd w:val="clear" w:color="auto" w:fill="FFFFFF"/>
              </w:rPr>
              <w:t>（成底）</w:t>
            </w:r>
          </w:p>
          <w:p w14:paraId="62478BB3" w14:textId="7BCCFCF6" w:rsidR="000C2BE5" w:rsidRPr="000C2BE5" w:rsidRDefault="000C2BE5" w:rsidP="000C2BE5">
            <w:pPr>
              <w:rPr>
                <w:rFonts w:asciiTheme="minorEastAsia" w:hAnsiTheme="minorEastAsia" w:cs="Arial" w:hint="eastAsia"/>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(1)知識系分野学習用動画コンテンツの追加</w:t>
            </w:r>
          </w:p>
          <w:p w14:paraId="0A583546" w14:textId="5BAF1BED" w:rsid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目的</w:t>
            </w:r>
            <w:r w:rsidR="000C2BE5">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専門スタッフとして身に付けておくべき知識の動画コンテンツを開発し、インターネットを通じて「いつでも、どこでも」学ぶことができる体制を整備する</w:t>
            </w:r>
            <w:r w:rsidR="000C2BE5">
              <w:rPr>
                <w:rFonts w:asciiTheme="minorEastAsia" w:hAnsiTheme="minorEastAsia" w:cs="Arial" w:hint="eastAsia"/>
                <w:color w:val="1D1C1D"/>
                <w:sz w:val="24"/>
                <w:szCs w:val="24"/>
                <w:shd w:val="clear" w:color="auto" w:fill="FFFFFF"/>
              </w:rPr>
              <w:t>ことを目的としました。</w:t>
            </w:r>
          </w:p>
          <w:p w14:paraId="0FB39540" w14:textId="5A974675" w:rsidR="000C2BE5" w:rsidRPr="000C2BE5" w:rsidRDefault="000C2BE5" w:rsidP="000C2BE5">
            <w:pPr>
              <w:ind w:firstLineChars="100" w:firstLine="240"/>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本年度は</w:t>
            </w:r>
          </w:p>
          <w:p w14:paraId="65B2E861" w14:textId="01B24D8D" w:rsidR="000C2BE5" w:rsidRPr="000C2BE5" w:rsidRDefault="000C2BE5" w:rsidP="000C2BE5">
            <w:pPr>
              <w:pStyle w:val="ac"/>
              <w:numPr>
                <w:ilvl w:val="0"/>
                <w:numId w:val="19"/>
              </w:numPr>
              <w:rPr>
                <w:rFonts w:asciiTheme="minorEastAsia" w:hAnsiTheme="minorEastAsia" w:cs="Arial"/>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情報公開の必要性</w:t>
            </w:r>
            <w:r w:rsidRPr="000C2BE5">
              <w:rPr>
                <w:rFonts w:asciiTheme="minorEastAsia" w:hAnsiTheme="minorEastAsia" w:cs="Arial" w:hint="eastAsia"/>
                <w:color w:val="1D1C1D"/>
                <w:sz w:val="24"/>
                <w:szCs w:val="24"/>
                <w:shd w:val="clear" w:color="auto" w:fill="FFFFFF"/>
              </w:rPr>
              <w:t>をテーマとして</w:t>
            </w:r>
            <w:r w:rsidRPr="000C2BE5">
              <w:rPr>
                <w:rFonts w:asciiTheme="minorEastAsia" w:hAnsiTheme="minorEastAsia" w:cs="Arial" w:hint="eastAsia"/>
                <w:color w:val="1D1C1D"/>
                <w:sz w:val="24"/>
                <w:szCs w:val="24"/>
                <w:shd w:val="clear" w:color="auto" w:fill="FFFFFF"/>
              </w:rPr>
              <w:t>一般社団法人専門職高等教育質保証機構　事務局長　江島　夏実様</w:t>
            </w:r>
            <w:r w:rsidRPr="000C2BE5">
              <w:rPr>
                <w:rFonts w:asciiTheme="minorEastAsia" w:hAnsiTheme="minorEastAsia" w:cs="Arial" w:hint="eastAsia"/>
                <w:color w:val="1D1C1D"/>
                <w:sz w:val="24"/>
                <w:szCs w:val="24"/>
                <w:shd w:val="clear" w:color="auto" w:fill="FFFFFF"/>
              </w:rPr>
              <w:t>にビデオ</w:t>
            </w:r>
            <w:r>
              <w:rPr>
                <w:rFonts w:asciiTheme="minorEastAsia" w:hAnsiTheme="minorEastAsia" w:cs="Arial" w:hint="eastAsia"/>
                <w:color w:val="1D1C1D"/>
                <w:sz w:val="24"/>
                <w:szCs w:val="24"/>
                <w:shd w:val="clear" w:color="auto" w:fill="FFFFFF"/>
              </w:rPr>
              <w:t>の作成を依頼し</w:t>
            </w:r>
            <w:r w:rsidRPr="000C2BE5">
              <w:rPr>
                <w:rFonts w:asciiTheme="minorEastAsia" w:hAnsiTheme="minorEastAsia" w:cs="Arial" w:hint="eastAsia"/>
                <w:color w:val="1D1C1D"/>
                <w:sz w:val="24"/>
                <w:szCs w:val="24"/>
                <w:shd w:val="clear" w:color="auto" w:fill="FFFFFF"/>
              </w:rPr>
              <w:t>納品済</w:t>
            </w:r>
            <w:r w:rsidRPr="000C2BE5">
              <w:rPr>
                <w:rFonts w:asciiTheme="minorEastAsia" w:hAnsiTheme="minorEastAsia" w:cs="Arial" w:hint="eastAsia"/>
                <w:color w:val="1D1C1D"/>
                <w:sz w:val="24"/>
                <w:szCs w:val="24"/>
                <w:shd w:val="clear" w:color="auto" w:fill="FFFFFF"/>
              </w:rPr>
              <w:t>みとなっています。</w:t>
            </w:r>
          </w:p>
          <w:p w14:paraId="102959C1" w14:textId="3804D362" w:rsidR="000C2BE5" w:rsidRPr="000C2BE5" w:rsidRDefault="000C2BE5" w:rsidP="000C2BE5">
            <w:pPr>
              <w:pStyle w:val="ac"/>
              <w:numPr>
                <w:ilvl w:val="0"/>
                <w:numId w:val="19"/>
              </w:numPr>
              <w:rPr>
                <w:rFonts w:asciiTheme="minorEastAsia" w:hAnsiTheme="minorEastAsia" w:cs="Arial" w:hint="eastAsia"/>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職業教育のマネジメントの有用性（採用（調達）・配置・評価）</w:t>
            </w:r>
            <w:r w:rsidRPr="000C2BE5">
              <w:rPr>
                <w:rFonts w:asciiTheme="minorEastAsia" w:hAnsiTheme="minorEastAsia" w:cs="Arial" w:hint="eastAsia"/>
                <w:color w:val="1D1C1D"/>
                <w:sz w:val="24"/>
                <w:szCs w:val="24"/>
                <w:shd w:val="clear" w:color="auto" w:fill="FFFFFF"/>
              </w:rPr>
              <w:t>として</w:t>
            </w:r>
            <w:r w:rsidRPr="000C2BE5">
              <w:rPr>
                <w:rFonts w:asciiTheme="minorEastAsia" w:hAnsiTheme="minorEastAsia" w:cs="Arial" w:hint="eastAsia"/>
                <w:color w:val="1D1C1D"/>
                <w:sz w:val="24"/>
                <w:szCs w:val="24"/>
                <w:shd w:val="clear" w:color="auto" w:fill="FFFFFF"/>
              </w:rPr>
              <w:t>三菱総研　久保寺</w:t>
            </w:r>
            <w:r>
              <w:rPr>
                <w:rFonts w:asciiTheme="minorEastAsia" w:hAnsiTheme="minorEastAsia" w:cs="Arial" w:hint="eastAsia"/>
                <w:color w:val="1D1C1D"/>
                <w:sz w:val="24"/>
                <w:szCs w:val="24"/>
                <w:shd w:val="clear" w:color="auto" w:fill="FFFFFF"/>
              </w:rPr>
              <w:t>様</w:t>
            </w:r>
            <w:r w:rsidRPr="000C2BE5">
              <w:rPr>
                <w:rFonts w:asciiTheme="minorEastAsia" w:hAnsiTheme="minorEastAsia" w:cs="Arial" w:hint="eastAsia"/>
                <w:color w:val="1D1C1D"/>
                <w:sz w:val="24"/>
                <w:szCs w:val="24"/>
                <w:shd w:val="clear" w:color="auto" w:fill="FFFFFF"/>
              </w:rPr>
              <w:t>に</w:t>
            </w:r>
            <w:r w:rsidR="009B4970" w:rsidRPr="009B4970">
              <w:rPr>
                <w:rFonts w:asciiTheme="minorEastAsia" w:hAnsiTheme="minorEastAsia" w:cs="Arial" w:hint="eastAsia"/>
                <w:color w:val="1D1C1D"/>
                <w:sz w:val="24"/>
                <w:szCs w:val="24"/>
                <w:shd w:val="clear" w:color="auto" w:fill="FFFFFF"/>
              </w:rPr>
              <w:t>ビデオの作成を依頼し納品済みとなっています。</w:t>
            </w:r>
          </w:p>
          <w:p w14:paraId="44E877F3" w14:textId="3C43A9C6" w:rsidR="000C2BE5" w:rsidRPr="009B4970" w:rsidRDefault="000C2BE5" w:rsidP="009B4970">
            <w:pPr>
              <w:pStyle w:val="ac"/>
              <w:numPr>
                <w:ilvl w:val="0"/>
                <w:numId w:val="19"/>
              </w:numPr>
              <w:ind w:leftChars="232" w:left="912" w:hangingChars="177" w:hanging="425"/>
              <w:rPr>
                <w:rFonts w:asciiTheme="minorEastAsia" w:hAnsiTheme="minorEastAsia" w:cs="Arial" w:hint="eastAsia"/>
                <w:color w:val="1D1C1D"/>
                <w:sz w:val="24"/>
                <w:szCs w:val="24"/>
                <w:shd w:val="clear" w:color="auto" w:fill="FFFFFF"/>
              </w:rPr>
            </w:pPr>
            <w:r w:rsidRPr="009B4970">
              <w:rPr>
                <w:rFonts w:asciiTheme="minorEastAsia" w:hAnsiTheme="minorEastAsia" w:cs="Arial" w:hint="eastAsia"/>
                <w:color w:val="1D1C1D"/>
                <w:sz w:val="24"/>
                <w:szCs w:val="24"/>
                <w:shd w:val="clear" w:color="auto" w:fill="FFFFFF"/>
              </w:rPr>
              <w:t>私立学校法改正（社会からの要請・改正の必要性）</w:t>
            </w:r>
            <w:r w:rsidR="009B4970" w:rsidRPr="009B4970">
              <w:rPr>
                <w:rFonts w:asciiTheme="minorEastAsia" w:hAnsiTheme="minorEastAsia" w:cs="Arial" w:hint="eastAsia"/>
                <w:color w:val="1D1C1D"/>
                <w:sz w:val="24"/>
                <w:szCs w:val="24"/>
                <w:shd w:val="clear" w:color="auto" w:fill="FFFFFF"/>
              </w:rPr>
              <w:t>は、</w:t>
            </w:r>
            <w:r w:rsidRPr="009B4970">
              <w:rPr>
                <w:rFonts w:asciiTheme="minorEastAsia" w:hAnsiTheme="minorEastAsia" w:cs="Arial" w:hint="eastAsia"/>
                <w:color w:val="1D1C1D"/>
                <w:sz w:val="24"/>
                <w:szCs w:val="24"/>
                <w:shd w:val="clear" w:color="auto" w:fill="FFFFFF"/>
              </w:rPr>
              <w:t>法案未審議により今回は作成なし</w:t>
            </w:r>
            <w:r w:rsidR="009B4970">
              <w:rPr>
                <w:rFonts w:asciiTheme="minorEastAsia" w:hAnsiTheme="minorEastAsia" w:cs="Arial" w:hint="eastAsia"/>
                <w:color w:val="1D1C1D"/>
                <w:sz w:val="24"/>
                <w:szCs w:val="24"/>
                <w:shd w:val="clear" w:color="auto" w:fill="FFFFFF"/>
              </w:rPr>
              <w:t>結果となりました。</w:t>
            </w:r>
          </w:p>
          <w:p w14:paraId="254E85A3" w14:textId="77777777" w:rsidR="000C2BE5" w:rsidRPr="000C2BE5" w:rsidRDefault="000C2BE5" w:rsidP="000C2BE5">
            <w:pPr>
              <w:rPr>
                <w:rFonts w:asciiTheme="minorEastAsia" w:hAnsiTheme="minorEastAsia" w:cs="Arial"/>
                <w:color w:val="1D1C1D"/>
                <w:sz w:val="24"/>
                <w:szCs w:val="24"/>
                <w:shd w:val="clear" w:color="auto" w:fill="FFFFFF"/>
              </w:rPr>
            </w:pPr>
          </w:p>
          <w:p w14:paraId="50698851" w14:textId="67CF3AB9" w:rsidR="000C2BE5" w:rsidRPr="000C2BE5" w:rsidRDefault="000C2BE5" w:rsidP="000C2BE5">
            <w:pPr>
              <w:rPr>
                <w:rFonts w:asciiTheme="minorEastAsia" w:hAnsiTheme="minorEastAsia" w:cs="Arial" w:hint="eastAsia"/>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(2) 学校運営管理責任者セミナー実施状況</w:t>
            </w:r>
            <w:r w:rsidR="009B4970">
              <w:rPr>
                <w:rFonts w:asciiTheme="minorEastAsia" w:hAnsiTheme="minorEastAsia" w:cs="Arial" w:hint="eastAsia"/>
                <w:color w:val="1D1C1D"/>
                <w:sz w:val="24"/>
                <w:szCs w:val="24"/>
                <w:shd w:val="clear" w:color="auto" w:fill="FFFFFF"/>
              </w:rPr>
              <w:t>（成底）</w:t>
            </w:r>
          </w:p>
          <w:p w14:paraId="7B9F7DEA" w14:textId="70F1BFC7" w:rsidR="000C2BE5" w:rsidRPr="000C2BE5"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東京会場</w:t>
            </w:r>
            <w:r>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令和4年11月28日（月）～29日（火）</w:t>
            </w:r>
            <w:r>
              <w:rPr>
                <w:rFonts w:asciiTheme="minorEastAsia" w:hAnsiTheme="minorEastAsia" w:cs="Arial" w:hint="eastAsia"/>
                <w:color w:val="1D1C1D"/>
                <w:sz w:val="24"/>
                <w:szCs w:val="24"/>
                <w:shd w:val="clear" w:color="auto" w:fill="FFFFFF"/>
              </w:rPr>
              <w:t>に</w:t>
            </w:r>
            <w:r w:rsidR="000C2BE5" w:rsidRPr="000C2BE5">
              <w:rPr>
                <w:rFonts w:asciiTheme="minorEastAsia" w:hAnsiTheme="minorEastAsia" w:cs="Arial" w:hint="eastAsia"/>
                <w:color w:val="1D1C1D"/>
                <w:sz w:val="24"/>
                <w:szCs w:val="24"/>
                <w:shd w:val="clear" w:color="auto" w:fill="FFFFFF"/>
              </w:rPr>
              <w:t>参加者26名（2日目24名）</w:t>
            </w:r>
            <w:r>
              <w:rPr>
                <w:rFonts w:asciiTheme="minorEastAsia" w:hAnsiTheme="minorEastAsia" w:cs="Arial" w:hint="eastAsia"/>
                <w:color w:val="1D1C1D"/>
                <w:sz w:val="24"/>
                <w:szCs w:val="24"/>
                <w:shd w:val="clear" w:color="auto" w:fill="FFFFFF"/>
              </w:rPr>
              <w:t>で無事に終了しました。</w:t>
            </w:r>
          </w:p>
          <w:p w14:paraId="30AE68D4" w14:textId="3D93F306" w:rsidR="000C2BE5" w:rsidRPr="000C2BE5"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lastRenderedPageBreak/>
              <w:t>・</w:t>
            </w:r>
            <w:r w:rsidR="000C2BE5" w:rsidRPr="000C2BE5">
              <w:rPr>
                <w:rFonts w:asciiTheme="minorEastAsia" w:hAnsiTheme="minorEastAsia" w:cs="Arial" w:hint="eastAsia"/>
                <w:color w:val="1D1C1D"/>
                <w:sz w:val="24"/>
                <w:szCs w:val="24"/>
                <w:shd w:val="clear" w:color="auto" w:fill="FFFFFF"/>
              </w:rPr>
              <w:t>福岡会場</w:t>
            </w:r>
            <w:r>
              <w:rPr>
                <w:rFonts w:asciiTheme="minorEastAsia" w:hAnsiTheme="minorEastAsia" w:cs="Arial" w:hint="eastAsia"/>
                <w:color w:val="1D1C1D"/>
                <w:sz w:val="24"/>
                <w:szCs w:val="24"/>
                <w:shd w:val="clear" w:color="auto" w:fill="FFFFFF"/>
              </w:rPr>
              <w:t>は、</w:t>
            </w:r>
            <w:r w:rsidR="000C2BE5" w:rsidRPr="000C2BE5">
              <w:rPr>
                <w:rFonts w:asciiTheme="minorEastAsia" w:hAnsiTheme="minorEastAsia" w:cs="Arial" w:hint="eastAsia"/>
                <w:color w:val="1D1C1D"/>
                <w:sz w:val="24"/>
                <w:szCs w:val="24"/>
                <w:shd w:val="clear" w:color="auto" w:fill="FFFFFF"/>
              </w:rPr>
              <w:t>令和5年1月23日（月）～24日（火）</w:t>
            </w:r>
            <w:r>
              <w:rPr>
                <w:rFonts w:asciiTheme="minorEastAsia" w:hAnsiTheme="minorEastAsia" w:cs="Arial" w:hint="eastAsia"/>
                <w:color w:val="1D1C1D"/>
                <w:sz w:val="24"/>
                <w:szCs w:val="24"/>
                <w:shd w:val="clear" w:color="auto" w:fill="FFFFFF"/>
              </w:rPr>
              <w:t>に</w:t>
            </w:r>
            <w:r w:rsidR="000C2BE5" w:rsidRPr="000C2BE5">
              <w:rPr>
                <w:rFonts w:asciiTheme="minorEastAsia" w:hAnsiTheme="minorEastAsia" w:cs="Arial" w:hint="eastAsia"/>
                <w:color w:val="1D1C1D"/>
                <w:sz w:val="24"/>
                <w:szCs w:val="24"/>
                <w:shd w:val="clear" w:color="auto" w:fill="FFFFFF"/>
              </w:rPr>
              <w:t>参加者24名</w:t>
            </w:r>
            <w:r>
              <w:rPr>
                <w:rFonts w:asciiTheme="minorEastAsia" w:hAnsiTheme="minorEastAsia" w:cs="Arial" w:hint="eastAsia"/>
                <w:color w:val="1D1C1D"/>
                <w:sz w:val="24"/>
                <w:szCs w:val="24"/>
                <w:shd w:val="clear" w:color="auto" w:fill="FFFFFF"/>
              </w:rPr>
              <w:t>で無事に終了しました。</w:t>
            </w:r>
          </w:p>
          <w:p w14:paraId="2DF8595E" w14:textId="46011186" w:rsidR="000C2BE5" w:rsidRPr="000C2BE5"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w:t>
            </w:r>
            <w:r w:rsidR="000C2BE5" w:rsidRPr="000C2BE5">
              <w:rPr>
                <w:rFonts w:asciiTheme="minorEastAsia" w:hAnsiTheme="minorEastAsia" w:cs="Arial" w:hint="eastAsia"/>
                <w:color w:val="1D1C1D"/>
                <w:sz w:val="24"/>
                <w:szCs w:val="24"/>
                <w:shd w:val="clear" w:color="auto" w:fill="FFFFFF"/>
              </w:rPr>
              <w:t>事後</w:t>
            </w:r>
            <w:r>
              <w:rPr>
                <w:rFonts w:asciiTheme="minorEastAsia" w:hAnsiTheme="minorEastAsia" w:cs="Arial" w:hint="eastAsia"/>
                <w:color w:val="1D1C1D"/>
                <w:sz w:val="24"/>
                <w:szCs w:val="24"/>
                <w:shd w:val="clear" w:color="auto" w:fill="FFFFFF"/>
              </w:rPr>
              <w:t>の</w:t>
            </w:r>
            <w:r w:rsidR="000C2BE5" w:rsidRPr="000C2BE5">
              <w:rPr>
                <w:rFonts w:asciiTheme="minorEastAsia" w:hAnsiTheme="minorEastAsia" w:cs="Arial" w:hint="eastAsia"/>
                <w:color w:val="1D1C1D"/>
                <w:sz w:val="24"/>
                <w:szCs w:val="24"/>
                <w:shd w:val="clear" w:color="auto" w:fill="FFFFFF"/>
              </w:rPr>
              <w:t>アンケート</w:t>
            </w:r>
            <w:r>
              <w:rPr>
                <w:rFonts w:asciiTheme="minorEastAsia" w:hAnsiTheme="minorEastAsia" w:cs="Arial" w:hint="eastAsia"/>
                <w:color w:val="1D1C1D"/>
                <w:sz w:val="24"/>
                <w:szCs w:val="24"/>
                <w:shd w:val="clear" w:color="auto" w:fill="FFFFFF"/>
              </w:rPr>
              <w:t>も</w:t>
            </w:r>
            <w:r w:rsidR="000C2BE5" w:rsidRPr="000C2BE5">
              <w:rPr>
                <w:rFonts w:asciiTheme="minorEastAsia" w:hAnsiTheme="minorEastAsia" w:cs="Arial" w:hint="eastAsia"/>
                <w:color w:val="1D1C1D"/>
                <w:sz w:val="24"/>
                <w:szCs w:val="24"/>
                <w:shd w:val="clear" w:color="auto" w:fill="FFFFFF"/>
              </w:rPr>
              <w:t>実施済</w:t>
            </w:r>
            <w:r>
              <w:rPr>
                <w:rFonts w:asciiTheme="minorEastAsia" w:hAnsiTheme="minorEastAsia" w:cs="Arial" w:hint="eastAsia"/>
                <w:color w:val="1D1C1D"/>
                <w:sz w:val="24"/>
                <w:szCs w:val="24"/>
                <w:shd w:val="clear" w:color="auto" w:fill="FFFFFF"/>
              </w:rPr>
              <w:t>みで、やはり小山学園さんの発表内容に興味を持たれる学校が多かったです。</w:t>
            </w:r>
          </w:p>
          <w:p w14:paraId="2B894883" w14:textId="77777777" w:rsidR="000C2BE5" w:rsidRPr="000C2BE5" w:rsidRDefault="000C2BE5" w:rsidP="000C2BE5">
            <w:pPr>
              <w:rPr>
                <w:rFonts w:asciiTheme="minorEastAsia" w:hAnsiTheme="minorEastAsia" w:cs="Arial"/>
                <w:color w:val="1D1C1D"/>
                <w:sz w:val="24"/>
                <w:szCs w:val="24"/>
                <w:shd w:val="clear" w:color="auto" w:fill="FFFFFF"/>
              </w:rPr>
            </w:pPr>
          </w:p>
          <w:p w14:paraId="4CAF8981" w14:textId="76F82F05" w:rsidR="000C2BE5" w:rsidRPr="000C2BE5"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(3)</w:t>
            </w:r>
            <w:r w:rsidR="000C2BE5" w:rsidRPr="000C2BE5">
              <w:rPr>
                <w:rFonts w:asciiTheme="minorEastAsia" w:hAnsiTheme="minorEastAsia" w:cs="Arial" w:hint="eastAsia"/>
                <w:color w:val="1D1C1D"/>
                <w:sz w:val="24"/>
                <w:szCs w:val="24"/>
                <w:shd w:val="clear" w:color="auto" w:fill="FFFFFF"/>
              </w:rPr>
              <w:t>e-learingマネジメントシステムの構築（猪俣）</w:t>
            </w:r>
          </w:p>
          <w:p w14:paraId="053AF162" w14:textId="71CC4C97" w:rsid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・現在12のコンテンツでテスト運用を開始しています。特にビデオ終了後のテスト問題の内容・ボリュームおよび運用などの適切性について調整しています。</w:t>
            </w:r>
          </w:p>
          <w:p w14:paraId="45A31F50" w14:textId="6729C0ED" w:rsidR="009B4970" w:rsidRPr="000C2BE5"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・今後は、解説用のビデオ作成と専門学校にe-learningを周知するためのパンフレットを作成します。</w:t>
            </w:r>
          </w:p>
          <w:p w14:paraId="13E0886B" w14:textId="0EFBC59C" w:rsidR="000C2BE5" w:rsidRDefault="009B4970" w:rsidP="000C2BE5">
            <w:pPr>
              <w:rPr>
                <w:rFonts w:asciiTheme="minorEastAsia" w:hAnsiTheme="minorEastAsia" w:cs="Arial"/>
                <w:color w:val="1D1C1D"/>
                <w:sz w:val="24"/>
                <w:szCs w:val="24"/>
                <w:shd w:val="clear" w:color="auto" w:fill="FFFFFF"/>
              </w:rPr>
            </w:pPr>
            <w:r>
              <w:rPr>
                <w:rFonts w:asciiTheme="minorEastAsia" w:hAnsiTheme="minorEastAsia" w:cs="Arial" w:hint="eastAsia"/>
                <w:color w:val="1D1C1D"/>
                <w:sz w:val="24"/>
                <w:szCs w:val="24"/>
                <w:shd w:val="clear" w:color="auto" w:fill="FFFFFF"/>
              </w:rPr>
              <w:t>・今後実施する内容については、どのような方法で決済していきますか（岡村）</w:t>
            </w:r>
          </w:p>
          <w:p w14:paraId="60866DCD" w14:textId="272DF318" w:rsidR="009B4970" w:rsidRDefault="009B4970"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・出来れば、本年および次の項目であるアプリについては私と岡村委員に</w:t>
            </w:r>
            <w:r w:rsidR="00503BA5">
              <w:rPr>
                <w:rFonts w:asciiTheme="minorEastAsia" w:hAnsiTheme="minorEastAsia" w:cs="Arial" w:hint="eastAsia"/>
                <w:color w:val="1D1C1D"/>
                <w:sz w:val="24"/>
                <w:szCs w:val="24"/>
                <w:shd w:val="clear" w:color="auto" w:fill="FFFFFF"/>
              </w:rPr>
              <w:t>お任せいただきたくお願いしたいと思います。（成底）</w:t>
            </w:r>
          </w:p>
          <w:p w14:paraId="40A19D9D" w14:textId="77777777" w:rsidR="009B4970" w:rsidRPr="000C2BE5" w:rsidRDefault="009B4970" w:rsidP="000C2BE5">
            <w:pPr>
              <w:rPr>
                <w:rFonts w:asciiTheme="minorEastAsia" w:hAnsiTheme="minorEastAsia" w:cs="Arial" w:hint="eastAsia"/>
                <w:color w:val="1D1C1D"/>
                <w:sz w:val="24"/>
                <w:szCs w:val="24"/>
                <w:shd w:val="clear" w:color="auto" w:fill="FFFFFF"/>
              </w:rPr>
            </w:pPr>
          </w:p>
          <w:p w14:paraId="27DE39EE" w14:textId="4B9CAE62" w:rsidR="000C2BE5" w:rsidRPr="000C2BE5" w:rsidRDefault="000C2BE5" w:rsidP="000C2BE5">
            <w:pPr>
              <w:rPr>
                <w:rFonts w:asciiTheme="minorEastAsia" w:hAnsiTheme="minorEastAsia" w:cs="Arial" w:hint="eastAsia"/>
                <w:color w:val="1D1C1D"/>
                <w:sz w:val="24"/>
                <w:szCs w:val="24"/>
                <w:shd w:val="clear" w:color="auto" w:fill="FFFFFF"/>
              </w:rPr>
            </w:pPr>
            <w:r w:rsidRPr="000C2BE5">
              <w:rPr>
                <w:rFonts w:asciiTheme="minorEastAsia" w:hAnsiTheme="minorEastAsia" w:cs="Arial" w:hint="eastAsia"/>
                <w:color w:val="1D1C1D"/>
                <w:sz w:val="24"/>
                <w:szCs w:val="24"/>
                <w:shd w:val="clear" w:color="auto" w:fill="FFFFFF"/>
              </w:rPr>
              <w:t>(4)申請業務効率化アプリ開発（猪俣）</w:t>
            </w:r>
          </w:p>
          <w:p w14:paraId="26947E02" w14:textId="05CDA387" w:rsidR="007C0F69" w:rsidRDefault="00503BA5" w:rsidP="000C2BE5">
            <w:pPr>
              <w:rPr>
                <w:rFonts w:asciiTheme="minorEastAsia" w:hAnsiTheme="minorEastAsia" w:cs="Arial"/>
                <w:color w:val="1D1C1D"/>
                <w:sz w:val="24"/>
                <w:szCs w:val="24"/>
                <w:shd w:val="clear" w:color="auto" w:fill="FFFFFF"/>
              </w:rPr>
            </w:pPr>
            <w:r>
              <w:rPr>
                <w:rFonts w:asciiTheme="minorEastAsia" w:hAnsiTheme="minorEastAsia" w:cs="Arial"/>
                <w:color w:val="1D1C1D"/>
                <w:sz w:val="24"/>
                <w:szCs w:val="24"/>
                <w:shd w:val="clear" w:color="auto" w:fill="FFFFFF"/>
              </w:rPr>
              <w:t>・現在モックを配布し、皆様方に実際にお使いいただいています。</w:t>
            </w:r>
          </w:p>
          <w:p w14:paraId="3D0714E3" w14:textId="46ADD078" w:rsidR="00503BA5" w:rsidRDefault="00503BA5" w:rsidP="000C2BE5">
            <w:pPr>
              <w:rPr>
                <w:rFonts w:asciiTheme="minorEastAsia" w:hAnsiTheme="minorEastAsia" w:cs="Arial"/>
                <w:color w:val="1D1C1D"/>
                <w:sz w:val="24"/>
                <w:szCs w:val="24"/>
                <w:shd w:val="clear" w:color="auto" w:fill="FFFFFF"/>
              </w:rPr>
            </w:pPr>
            <w:r>
              <w:rPr>
                <w:rFonts w:asciiTheme="minorEastAsia" w:hAnsiTheme="minorEastAsia" w:cs="Arial"/>
                <w:color w:val="1D1C1D"/>
                <w:sz w:val="24"/>
                <w:szCs w:val="24"/>
                <w:shd w:val="clear" w:color="auto" w:fill="FFFFFF"/>
              </w:rPr>
              <w:t>何か、問題点か調整点がある場合には、お知らせいただきたいと思います。</w:t>
            </w:r>
          </w:p>
          <w:p w14:paraId="1523734C" w14:textId="11CDBF09" w:rsidR="00503BA5" w:rsidRDefault="00503BA5" w:rsidP="000C2BE5">
            <w:pPr>
              <w:rPr>
                <w:rFonts w:asciiTheme="minorEastAsia" w:hAnsiTheme="minorEastAsia" w:cs="Arial" w:hint="eastAsia"/>
                <w:color w:val="1D1C1D"/>
                <w:sz w:val="24"/>
                <w:szCs w:val="24"/>
                <w:shd w:val="clear" w:color="auto" w:fill="FFFFFF"/>
              </w:rPr>
            </w:pPr>
            <w:r>
              <w:rPr>
                <w:rFonts w:asciiTheme="minorEastAsia" w:hAnsiTheme="minorEastAsia" w:cs="Arial" w:hint="eastAsia"/>
                <w:color w:val="1D1C1D"/>
                <w:sz w:val="24"/>
                <w:szCs w:val="24"/>
                <w:shd w:val="clear" w:color="auto" w:fill="FFFFFF"/>
              </w:rPr>
              <w:t>・このリリースは、私と岡村委員にて文科省と調整し、その方法等には決めたいと思います。（成底）</w:t>
            </w:r>
          </w:p>
          <w:p w14:paraId="67B2C1D5" w14:textId="70090F15" w:rsidR="00503BA5" w:rsidRPr="000C2BE5" w:rsidRDefault="00503BA5" w:rsidP="000C2BE5">
            <w:pPr>
              <w:rPr>
                <w:rFonts w:asciiTheme="minorEastAsia" w:hAnsiTheme="min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6B792380" w:rsidR="0068619F" w:rsidRPr="00C954D3" w:rsidDel="0062003E" w:rsidRDefault="000C2BE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第3回実施委員会資料</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0685" w14:textId="77777777" w:rsidR="002B2A0C" w:rsidRDefault="002B2A0C">
      <w:r>
        <w:separator/>
      </w:r>
    </w:p>
  </w:endnote>
  <w:endnote w:type="continuationSeparator" w:id="0">
    <w:p w14:paraId="5D7D3FFA" w14:textId="77777777" w:rsidR="002B2A0C" w:rsidRDefault="002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5BD2" w14:textId="77777777" w:rsidR="002B2A0C" w:rsidRDefault="002B2A0C">
      <w:r>
        <w:separator/>
      </w:r>
    </w:p>
  </w:footnote>
  <w:footnote w:type="continuationSeparator" w:id="0">
    <w:p w14:paraId="7A21EE09" w14:textId="77777777" w:rsidR="002B2A0C" w:rsidRDefault="002B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D2551AD"/>
    <w:multiLevelType w:val="hybridMultilevel"/>
    <w:tmpl w:val="982A2736"/>
    <w:lvl w:ilvl="0" w:tplc="F9ACB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26A379EC"/>
    <w:multiLevelType w:val="hybridMultilevel"/>
    <w:tmpl w:val="960E2EBE"/>
    <w:lvl w:ilvl="0" w:tplc="46324A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E35636"/>
    <w:multiLevelType w:val="hybridMultilevel"/>
    <w:tmpl w:val="7D80FF94"/>
    <w:lvl w:ilvl="0" w:tplc="CD48C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40331A0D"/>
    <w:multiLevelType w:val="hybridMultilevel"/>
    <w:tmpl w:val="37A2A9EA"/>
    <w:lvl w:ilvl="0" w:tplc="259AF7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5D07179"/>
    <w:multiLevelType w:val="hybridMultilevel"/>
    <w:tmpl w:val="4574E2E0"/>
    <w:lvl w:ilvl="0" w:tplc="6B7865D0">
      <w:start w:val="1"/>
      <w:numFmt w:val="decimalEnclosedCircle"/>
      <w:lvlText w:val="%1"/>
      <w:lvlJc w:val="left"/>
      <w:pPr>
        <w:ind w:left="421" w:hanging="36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6"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8"/>
  </w:num>
  <w:num w:numId="2" w16cid:durableId="1937711090">
    <w:abstractNumId w:val="7"/>
  </w:num>
  <w:num w:numId="3" w16cid:durableId="1055276287">
    <w:abstractNumId w:val="0"/>
  </w:num>
  <w:num w:numId="4" w16cid:durableId="155346148">
    <w:abstractNumId w:val="5"/>
  </w:num>
  <w:num w:numId="5" w16cid:durableId="741756736">
    <w:abstractNumId w:val="12"/>
  </w:num>
  <w:num w:numId="6" w16cid:durableId="1799372576">
    <w:abstractNumId w:val="1"/>
  </w:num>
  <w:num w:numId="7" w16cid:durableId="1356271912">
    <w:abstractNumId w:val="17"/>
  </w:num>
  <w:num w:numId="8" w16cid:durableId="1358387503">
    <w:abstractNumId w:val="9"/>
  </w:num>
  <w:num w:numId="9" w16cid:durableId="2024430337">
    <w:abstractNumId w:val="2"/>
  </w:num>
  <w:num w:numId="10" w16cid:durableId="1266232632">
    <w:abstractNumId w:val="14"/>
  </w:num>
  <w:num w:numId="11" w16cid:durableId="1918401271">
    <w:abstractNumId w:val="16"/>
  </w:num>
  <w:num w:numId="12" w16cid:durableId="183835302">
    <w:abstractNumId w:val="3"/>
  </w:num>
  <w:num w:numId="13" w16cid:durableId="1468088192">
    <w:abstractNumId w:val="4"/>
  </w:num>
  <w:num w:numId="14" w16cid:durableId="1387332740">
    <w:abstractNumId w:val="10"/>
  </w:num>
  <w:num w:numId="15" w16cid:durableId="2139107644">
    <w:abstractNumId w:val="13"/>
  </w:num>
  <w:num w:numId="16" w16cid:durableId="1598978133">
    <w:abstractNumId w:val="15"/>
  </w:num>
  <w:num w:numId="17" w16cid:durableId="1079060478">
    <w:abstractNumId w:val="6"/>
  </w:num>
  <w:num w:numId="18" w16cid:durableId="1832794516">
    <w:abstractNumId w:val="8"/>
  </w:num>
  <w:num w:numId="19" w16cid:durableId="2080636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C2BE5"/>
    <w:rsid w:val="000D4103"/>
    <w:rsid w:val="00133C60"/>
    <w:rsid w:val="00147A03"/>
    <w:rsid w:val="00150563"/>
    <w:rsid w:val="00151201"/>
    <w:rsid w:val="00156BA3"/>
    <w:rsid w:val="001611DC"/>
    <w:rsid w:val="00162185"/>
    <w:rsid w:val="00163CD4"/>
    <w:rsid w:val="001709A9"/>
    <w:rsid w:val="00173718"/>
    <w:rsid w:val="00176960"/>
    <w:rsid w:val="00193822"/>
    <w:rsid w:val="001A0D5D"/>
    <w:rsid w:val="001A13B2"/>
    <w:rsid w:val="001A60FC"/>
    <w:rsid w:val="001C3360"/>
    <w:rsid w:val="001D2AEF"/>
    <w:rsid w:val="001E1FAD"/>
    <w:rsid w:val="001E2CA9"/>
    <w:rsid w:val="001F2B2C"/>
    <w:rsid w:val="001F5F89"/>
    <w:rsid w:val="001F6BB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2A0C"/>
    <w:rsid w:val="002B46A5"/>
    <w:rsid w:val="002C3622"/>
    <w:rsid w:val="002C48BA"/>
    <w:rsid w:val="002C74D5"/>
    <w:rsid w:val="002D59B0"/>
    <w:rsid w:val="002D67B4"/>
    <w:rsid w:val="002D6DB6"/>
    <w:rsid w:val="002E0B9D"/>
    <w:rsid w:val="00313527"/>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62E4"/>
    <w:rsid w:val="004A0FD1"/>
    <w:rsid w:val="004A1045"/>
    <w:rsid w:val="004A2F91"/>
    <w:rsid w:val="004B589A"/>
    <w:rsid w:val="004B61C9"/>
    <w:rsid w:val="004D0D97"/>
    <w:rsid w:val="004D3D03"/>
    <w:rsid w:val="004D402D"/>
    <w:rsid w:val="004D5749"/>
    <w:rsid w:val="004E3D25"/>
    <w:rsid w:val="004E5FEC"/>
    <w:rsid w:val="004E774F"/>
    <w:rsid w:val="004F22FD"/>
    <w:rsid w:val="004F5FA3"/>
    <w:rsid w:val="0050221B"/>
    <w:rsid w:val="00502C50"/>
    <w:rsid w:val="00503BA5"/>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605D"/>
    <w:rsid w:val="0062003E"/>
    <w:rsid w:val="0062198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0F69"/>
    <w:rsid w:val="007C1DD1"/>
    <w:rsid w:val="007C67B2"/>
    <w:rsid w:val="007D0289"/>
    <w:rsid w:val="007D4547"/>
    <w:rsid w:val="007E3FFE"/>
    <w:rsid w:val="007E679E"/>
    <w:rsid w:val="008052E0"/>
    <w:rsid w:val="008117C9"/>
    <w:rsid w:val="0081354A"/>
    <w:rsid w:val="00815A0D"/>
    <w:rsid w:val="0084000B"/>
    <w:rsid w:val="00846E2D"/>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449A9"/>
    <w:rsid w:val="00952999"/>
    <w:rsid w:val="00955F87"/>
    <w:rsid w:val="00970787"/>
    <w:rsid w:val="009923F3"/>
    <w:rsid w:val="00992DED"/>
    <w:rsid w:val="00994847"/>
    <w:rsid w:val="00995454"/>
    <w:rsid w:val="009B4970"/>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1A2D"/>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08C8"/>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186</Words>
  <Characters>1063</Characters>
  <Application>Microsoft Office Word</Application>
  <DocSecurity>0</DocSecurity>
  <Lines>8</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5</cp:revision>
  <dcterms:created xsi:type="dcterms:W3CDTF">2023-03-01T00:41:00Z</dcterms:created>
  <dcterms:modified xsi:type="dcterms:W3CDTF">2023-03-01T02:05:00Z</dcterms:modified>
</cp:coreProperties>
</file>